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6AD" w:rsidRDefault="009C6E17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916AD" w:rsidRDefault="004916AD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 города Твери</w:t>
      </w:r>
    </w:p>
    <w:p w:rsidR="004916AD" w:rsidRDefault="004916AD" w:rsidP="00661C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E7C4B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» </w:t>
      </w:r>
      <w:r w:rsidR="00CE7C4B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 2018 г</w:t>
      </w:r>
      <w:r w:rsidR="009C6E17">
        <w:rPr>
          <w:rFonts w:ascii="Times New Roman" w:hAnsi="Times New Roman"/>
          <w:sz w:val="28"/>
          <w:szCs w:val="28"/>
        </w:rPr>
        <w:t xml:space="preserve">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E7C4B">
        <w:rPr>
          <w:rFonts w:ascii="Times New Roman" w:hAnsi="Times New Roman"/>
          <w:sz w:val="28"/>
          <w:szCs w:val="28"/>
        </w:rPr>
        <w:t>1064</w:t>
      </w:r>
      <w:bookmarkStart w:id="0" w:name="_GoBack"/>
      <w:bookmarkEnd w:id="0"/>
    </w:p>
    <w:p w:rsidR="00661C2D" w:rsidRDefault="00661C2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B44" w:rsidRDefault="00DA2B44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B44" w:rsidRDefault="00DA2B44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16AD" w:rsidRPr="009C6E17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E17">
        <w:rPr>
          <w:rFonts w:ascii="Times New Roman" w:hAnsi="Times New Roman"/>
          <w:b/>
          <w:sz w:val="28"/>
          <w:szCs w:val="28"/>
        </w:rPr>
        <w:t>Положение</w:t>
      </w:r>
    </w:p>
    <w:p w:rsidR="004916AD" w:rsidRPr="009C6E17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E17">
        <w:rPr>
          <w:rFonts w:ascii="Times New Roman" w:hAnsi="Times New Roman"/>
          <w:b/>
          <w:sz w:val="28"/>
          <w:szCs w:val="28"/>
        </w:rPr>
        <w:t xml:space="preserve">об </w:t>
      </w:r>
      <w:r w:rsidRPr="009C6E17">
        <w:rPr>
          <w:rFonts w:ascii="Times New Roman" w:hAnsi="Times New Roman"/>
          <w:b/>
          <w:color w:val="000000"/>
          <w:sz w:val="28"/>
          <w:szCs w:val="28"/>
        </w:rPr>
        <w:t>орг</w:t>
      </w:r>
      <w:r w:rsidR="009C6E17" w:rsidRPr="009C6E17">
        <w:rPr>
          <w:rFonts w:ascii="Times New Roman" w:hAnsi="Times New Roman"/>
          <w:b/>
          <w:color w:val="000000"/>
          <w:sz w:val="28"/>
          <w:szCs w:val="28"/>
        </w:rPr>
        <w:t xml:space="preserve">анизационном </w:t>
      </w:r>
      <w:r w:rsidRPr="009C6E17">
        <w:rPr>
          <w:rFonts w:ascii="Times New Roman" w:hAnsi="Times New Roman"/>
          <w:b/>
          <w:color w:val="000000"/>
          <w:sz w:val="28"/>
          <w:szCs w:val="28"/>
        </w:rPr>
        <w:t>комитете</w:t>
      </w:r>
      <w:r w:rsidRPr="009C6E17">
        <w:rPr>
          <w:rFonts w:ascii="Times New Roman" w:hAnsi="Times New Roman"/>
          <w:b/>
          <w:sz w:val="28"/>
          <w:szCs w:val="28"/>
        </w:rPr>
        <w:t xml:space="preserve"> по подготовке к проведению </w:t>
      </w:r>
      <w:r w:rsidR="00B12DDB">
        <w:rPr>
          <w:rFonts w:ascii="Times New Roman" w:hAnsi="Times New Roman"/>
          <w:b/>
          <w:sz w:val="28"/>
          <w:szCs w:val="28"/>
        </w:rPr>
        <w:t xml:space="preserve">ежегодного </w:t>
      </w:r>
      <w:r w:rsidR="00AB673C" w:rsidRPr="009C6E17">
        <w:rPr>
          <w:rFonts w:ascii="Times New Roman" w:hAnsi="Times New Roman"/>
          <w:b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</w:p>
    <w:p w:rsidR="00B12DDB" w:rsidRDefault="00B12DDB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E1899" w:rsidRPr="00564C32" w:rsidRDefault="00FE1899" w:rsidP="00B12DD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A92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159">
        <w:rPr>
          <w:rFonts w:ascii="Times New Roman" w:hAnsi="Times New Roman"/>
          <w:sz w:val="28"/>
          <w:szCs w:val="28"/>
        </w:rPr>
        <w:t xml:space="preserve">1.1. </w:t>
      </w:r>
      <w:r w:rsidR="00150473" w:rsidRPr="00A92159">
        <w:rPr>
          <w:rFonts w:ascii="Times New Roman" w:hAnsi="Times New Roman"/>
          <w:sz w:val="28"/>
          <w:szCs w:val="28"/>
        </w:rPr>
        <w:t>Организационный комитет</w:t>
      </w:r>
      <w:r w:rsidRPr="00A92159">
        <w:rPr>
          <w:rFonts w:ascii="Times New Roman" w:hAnsi="Times New Roman"/>
          <w:sz w:val="28"/>
          <w:szCs w:val="28"/>
        </w:rPr>
        <w:t xml:space="preserve"> </w:t>
      </w:r>
      <w:r w:rsidR="00A92159" w:rsidRPr="00A92159">
        <w:rPr>
          <w:rFonts w:ascii="Times New Roman" w:hAnsi="Times New Roman"/>
          <w:sz w:val="28"/>
          <w:szCs w:val="28"/>
        </w:rPr>
        <w:t xml:space="preserve">по подготовке к проведению ежегодного </w:t>
      </w:r>
      <w:r w:rsidR="00A92159" w:rsidRPr="00A92159"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 w:rsidR="00A92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>
        <w:rPr>
          <w:rFonts w:ascii="Times New Roman" w:hAnsi="Times New Roman"/>
          <w:color w:val="000000"/>
          <w:sz w:val="28"/>
          <w:szCs w:val="28"/>
        </w:rPr>
        <w:t>оргкомитет</w:t>
      </w:r>
      <w:r>
        <w:rPr>
          <w:rFonts w:ascii="Times New Roman" w:hAnsi="Times New Roman"/>
          <w:sz w:val="28"/>
          <w:szCs w:val="28"/>
        </w:rPr>
        <w:t>)</w:t>
      </w:r>
      <w:r w:rsidR="00150473">
        <w:rPr>
          <w:rFonts w:ascii="Times New Roman" w:hAnsi="Times New Roman"/>
          <w:sz w:val="28"/>
          <w:szCs w:val="28"/>
        </w:rPr>
        <w:t xml:space="preserve"> является коллегиальным совещательным органом при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12DDB" w:rsidRDefault="00B12DDB" w:rsidP="00B12D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880EBD">
        <w:rPr>
          <w:rFonts w:ascii="Times New Roman" w:hAnsi="Times New Roman"/>
          <w:sz w:val="28"/>
          <w:szCs w:val="28"/>
        </w:rPr>
        <w:t xml:space="preserve">. Оргкомитет </w:t>
      </w:r>
      <w:r w:rsidR="00150473">
        <w:rPr>
          <w:rFonts w:ascii="Times New Roman" w:hAnsi="Times New Roman"/>
          <w:sz w:val="28"/>
          <w:szCs w:val="28"/>
        </w:rPr>
        <w:t xml:space="preserve">образован в целях подготовки ежегодного </w:t>
      </w:r>
      <w:r w:rsidR="00150473" w:rsidRPr="00BA42A9"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 w:rsidRPr="00880EBD">
        <w:rPr>
          <w:rFonts w:ascii="Times New Roman" w:hAnsi="Times New Roman"/>
          <w:sz w:val="28"/>
          <w:szCs w:val="28"/>
        </w:rPr>
        <w:t>. </w:t>
      </w:r>
    </w:p>
    <w:p w:rsidR="00B12DDB" w:rsidRDefault="00B12DDB" w:rsidP="00B12DD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ргкомите</w:t>
      </w:r>
      <w:r>
        <w:rPr>
          <w:rFonts w:ascii="Times New Roman" w:hAnsi="Times New Roman"/>
          <w:sz w:val="28"/>
          <w:szCs w:val="28"/>
        </w:rPr>
        <w:t>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Тверской области, муниципальными правовыми актами, а также настоящим Положением.</w:t>
      </w:r>
    </w:p>
    <w:p w:rsidR="00FA451B" w:rsidRDefault="007579A4" w:rsidP="00FE18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82DE6">
        <w:rPr>
          <w:rFonts w:ascii="Times New Roman" w:hAnsi="Times New Roman"/>
          <w:sz w:val="28"/>
          <w:szCs w:val="28"/>
        </w:rPr>
        <w:t>В состав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>ргкомите</w:t>
      </w:r>
      <w:r>
        <w:rPr>
          <w:rFonts w:ascii="Times New Roman" w:hAnsi="Times New Roman"/>
          <w:sz w:val="28"/>
          <w:szCs w:val="28"/>
        </w:rPr>
        <w:t xml:space="preserve">та </w:t>
      </w:r>
      <w:r w:rsidR="00A82DE6">
        <w:rPr>
          <w:rFonts w:ascii="Times New Roman" w:hAnsi="Times New Roman"/>
          <w:sz w:val="28"/>
          <w:szCs w:val="28"/>
        </w:rPr>
        <w:t>включаются</w:t>
      </w:r>
      <w:r>
        <w:rPr>
          <w:rFonts w:ascii="Times New Roman" w:hAnsi="Times New Roman"/>
          <w:sz w:val="28"/>
          <w:szCs w:val="28"/>
        </w:rPr>
        <w:t xml:space="preserve"> представители администрации города</w:t>
      </w:r>
      <w:r w:rsidR="00150473">
        <w:rPr>
          <w:rFonts w:ascii="Times New Roman" w:hAnsi="Times New Roman"/>
          <w:sz w:val="28"/>
          <w:szCs w:val="28"/>
        </w:rPr>
        <w:t xml:space="preserve"> Твери, структурных подразделений администрации города Твери: </w:t>
      </w:r>
      <w:r w:rsidR="00150473" w:rsidRPr="002F13A8">
        <w:rPr>
          <w:rFonts w:ascii="Times New Roman" w:hAnsi="Times New Roman"/>
          <w:sz w:val="28"/>
          <w:szCs w:val="28"/>
        </w:rPr>
        <w:t>управления по культуре, спорту и делам молодежи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 xml:space="preserve">управления </w:t>
      </w:r>
      <w:r w:rsidR="00150473" w:rsidRPr="00E07706">
        <w:rPr>
          <w:rFonts w:ascii="Times New Roman" w:hAnsi="Times New Roman"/>
          <w:bCs/>
          <w:sz w:val="28"/>
          <w:szCs w:val="28"/>
        </w:rPr>
        <w:t>по обеспечению безопасности жизнедеятельности населения</w:t>
      </w:r>
      <w:r w:rsidR="00150473">
        <w:rPr>
          <w:rFonts w:ascii="Times New Roman" w:hAnsi="Times New Roman"/>
          <w:bCs/>
          <w:sz w:val="28"/>
          <w:szCs w:val="28"/>
        </w:rPr>
        <w:t>, д</w:t>
      </w:r>
      <w:r w:rsidR="00150473" w:rsidRPr="00E07706">
        <w:rPr>
          <w:rFonts w:ascii="Times New Roman" w:hAnsi="Times New Roman"/>
          <w:sz w:val="28"/>
          <w:szCs w:val="28"/>
        </w:rPr>
        <w:t>епартамента экономического развития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>отдела информационных ресурсов и технологий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>отдела информации и аналитики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>департамента дорожного хозяйства, благоустройства и транспорта</w:t>
      </w:r>
      <w:r w:rsidR="00150473">
        <w:rPr>
          <w:rFonts w:ascii="Times New Roman" w:hAnsi="Times New Roman"/>
          <w:sz w:val="28"/>
          <w:szCs w:val="28"/>
        </w:rPr>
        <w:t xml:space="preserve">, </w:t>
      </w:r>
      <w:r w:rsidR="00150473" w:rsidRPr="00E07706">
        <w:rPr>
          <w:rFonts w:ascii="Times New Roman" w:hAnsi="Times New Roman"/>
          <w:sz w:val="28"/>
          <w:szCs w:val="28"/>
        </w:rPr>
        <w:t>администрации Центрального района в городе Твери</w:t>
      </w:r>
      <w:r w:rsidR="00CD1D0A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CD1D0A" w:rsidRPr="00FE1899">
        <w:rPr>
          <w:rFonts w:ascii="Times New Roman" w:hAnsi="Times New Roman"/>
          <w:color w:val="000000" w:themeColor="text1"/>
          <w:sz w:val="28"/>
          <w:szCs w:val="28"/>
        </w:rPr>
        <w:t>представител</w:t>
      </w:r>
      <w:r w:rsidR="00FE1899" w:rsidRPr="00FE1899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казенного учреждения «Центр по обслуживанию учреждений культуры, спорта и молодежной политики»</w:t>
      </w:r>
      <w:r w:rsidR="00CD1D0A" w:rsidRPr="00FE189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1899" w:rsidRPr="00FE1899">
        <w:rPr>
          <w:rFonts w:ascii="Times New Roman" w:hAnsi="Times New Roman"/>
          <w:color w:val="000000" w:themeColor="text1"/>
          <w:sz w:val="28"/>
          <w:szCs w:val="28"/>
        </w:rPr>
        <w:t>муниципального бюджетного учреждения Дворца культуры «Синтетик»</w:t>
      </w:r>
      <w:r w:rsidR="00CD1D0A" w:rsidRPr="00FE189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150473" w:rsidRPr="00FE18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451B">
        <w:rPr>
          <w:rFonts w:ascii="Times New Roman" w:hAnsi="Times New Roman"/>
          <w:sz w:val="28"/>
          <w:szCs w:val="28"/>
        </w:rPr>
        <w:t xml:space="preserve">представители Главного управления Министерства чрезвычайных ситуаций России по Тверской области, </w:t>
      </w:r>
      <w:r w:rsidR="00F35252">
        <w:rPr>
          <w:rFonts w:ascii="Times New Roman" w:hAnsi="Times New Roman"/>
          <w:sz w:val="28"/>
          <w:szCs w:val="28"/>
        </w:rPr>
        <w:t>М</w:t>
      </w:r>
      <w:r w:rsidR="00FA451B">
        <w:rPr>
          <w:rFonts w:ascii="Times New Roman" w:hAnsi="Times New Roman"/>
          <w:sz w:val="28"/>
          <w:szCs w:val="28"/>
        </w:rPr>
        <w:t>инистерства туризма Тверской области, Министерства внутренних дел России по городу Твери, управления Государственной инспекции безопасности дорожного движения Управления Министерства внутренних дел России по Тверской области</w:t>
      </w:r>
      <w:r w:rsidR="00FE1899">
        <w:rPr>
          <w:rFonts w:ascii="Times New Roman" w:hAnsi="Times New Roman"/>
          <w:sz w:val="28"/>
          <w:szCs w:val="28"/>
        </w:rPr>
        <w:t>;</w:t>
      </w:r>
      <w:proofErr w:type="gramEnd"/>
      <w:r w:rsidR="00FA451B">
        <w:rPr>
          <w:rFonts w:ascii="Times New Roman" w:hAnsi="Times New Roman"/>
          <w:sz w:val="28"/>
          <w:szCs w:val="28"/>
        </w:rPr>
        <w:t xml:space="preserve"> представител</w:t>
      </w:r>
      <w:r w:rsidR="00FE1899">
        <w:rPr>
          <w:rFonts w:ascii="Times New Roman" w:hAnsi="Times New Roman"/>
          <w:sz w:val="28"/>
          <w:szCs w:val="28"/>
        </w:rPr>
        <w:t>ь</w:t>
      </w:r>
      <w:r w:rsidR="00FA451B">
        <w:rPr>
          <w:rFonts w:ascii="Times New Roman" w:hAnsi="Times New Roman"/>
          <w:sz w:val="28"/>
          <w:szCs w:val="28"/>
        </w:rPr>
        <w:t xml:space="preserve"> </w:t>
      </w:r>
      <w:r w:rsidR="00FA451B" w:rsidRPr="00FA451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Тверской областной молодежной общественной организации военно-патриотический, фольклорно-этнографический, историко-</w:t>
      </w:r>
      <w:proofErr w:type="spellStart"/>
      <w:r w:rsidR="00FA451B" w:rsidRPr="00FA451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реконструкторский</w:t>
      </w:r>
      <w:proofErr w:type="spellEnd"/>
      <w:r w:rsidR="00FA451B" w:rsidRPr="00FA451B">
        <w:rPr>
          <w:rStyle w:val="aa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клуб «Дружина»</w:t>
      </w:r>
      <w:r w:rsidRPr="00FA451B">
        <w:rPr>
          <w:rFonts w:ascii="Times New Roman" w:hAnsi="Times New Roman"/>
          <w:sz w:val="28"/>
          <w:szCs w:val="28"/>
        </w:rPr>
        <w:t>.</w:t>
      </w:r>
    </w:p>
    <w:p w:rsidR="00CD1D0A" w:rsidRDefault="00CD1D0A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lastRenderedPageBreak/>
        <w:t>2. Основные задачи и функции</w:t>
      </w:r>
      <w:r w:rsidR="00A82DE6">
        <w:rPr>
          <w:rFonts w:ascii="Times New Roman" w:hAnsi="Times New Roman" w:cs="Times New Roman"/>
          <w:sz w:val="28"/>
          <w:szCs w:val="28"/>
        </w:rPr>
        <w:t xml:space="preserve"> оргкомитета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Основными задачами о</w:t>
      </w:r>
      <w:r>
        <w:rPr>
          <w:rFonts w:ascii="Times New Roman" w:hAnsi="Times New Roman"/>
          <w:color w:val="000000"/>
          <w:sz w:val="28"/>
          <w:szCs w:val="28"/>
        </w:rPr>
        <w:t>ргкомите</w:t>
      </w:r>
      <w:r>
        <w:rPr>
          <w:rFonts w:ascii="Times New Roman" w:hAnsi="Times New Roman"/>
          <w:sz w:val="28"/>
          <w:szCs w:val="28"/>
        </w:rPr>
        <w:t>та являются: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программы мероприятий по подготовке и проведению </w:t>
      </w:r>
      <w:r w:rsidR="007579A4">
        <w:rPr>
          <w:rFonts w:ascii="Times New Roman" w:hAnsi="Times New Roman"/>
          <w:sz w:val="28"/>
          <w:szCs w:val="28"/>
        </w:rPr>
        <w:t xml:space="preserve">ежегодного </w:t>
      </w:r>
      <w:r>
        <w:rPr>
          <w:rFonts w:ascii="Times New Roman" w:hAnsi="Times New Roman"/>
          <w:color w:val="000000"/>
          <w:sz w:val="28"/>
          <w:szCs w:val="28"/>
        </w:rPr>
        <w:t>Фестиваля показательных выступлений клубов исторической реконструкции «Княжество Тверское»</w:t>
      </w:r>
      <w:r>
        <w:rPr>
          <w:rFonts w:ascii="Times New Roman" w:hAnsi="Times New Roman"/>
          <w:sz w:val="28"/>
          <w:szCs w:val="28"/>
        </w:rPr>
        <w:t xml:space="preserve"> (далее – мероприятие); 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проведения мероприятия.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A82DE6">
        <w:rPr>
          <w:rFonts w:ascii="Times New Roman" w:hAnsi="Times New Roman"/>
          <w:sz w:val="28"/>
          <w:szCs w:val="28"/>
        </w:rPr>
        <w:t xml:space="preserve">В соответствии с основными задачами оргкомитет выполняет следующие </w:t>
      </w:r>
      <w:r w:rsidR="00CD1D0A">
        <w:rPr>
          <w:rFonts w:ascii="Times New Roman" w:hAnsi="Times New Roman"/>
          <w:sz w:val="28"/>
          <w:szCs w:val="28"/>
        </w:rPr>
        <w:t>функции</w:t>
      </w:r>
      <w:r>
        <w:rPr>
          <w:rFonts w:ascii="Times New Roman" w:hAnsi="Times New Roman"/>
          <w:sz w:val="28"/>
          <w:szCs w:val="28"/>
        </w:rPr>
        <w:t>: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координирует деятельность структурных подразделений администрации города Твери, муниципальных учреждений и организаций, общественных организаций и иных заинтересованных лиц по вопросам подготовки и проведения мероприятия;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оперативное, согласованное решение проблем и задач, связанных с подгот</w:t>
      </w:r>
      <w:r w:rsidR="00690980">
        <w:rPr>
          <w:rFonts w:ascii="Times New Roman" w:hAnsi="Times New Roman"/>
          <w:sz w:val="28"/>
          <w:szCs w:val="28"/>
        </w:rPr>
        <w:t>овкой и проведением мероприятия</w:t>
      </w:r>
      <w:r>
        <w:rPr>
          <w:rFonts w:ascii="Times New Roman" w:hAnsi="Times New Roman"/>
          <w:sz w:val="28"/>
          <w:szCs w:val="28"/>
        </w:rPr>
        <w:t>;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обобщает, согласовывает и вносит в программу мероприятия предложения, связанные с подготовкой и проведением мероприятия;</w:t>
      </w:r>
    </w:p>
    <w:p w:rsidR="00B12DDB" w:rsidRDefault="00B12DDB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программы мероприятия.</w:t>
      </w:r>
    </w:p>
    <w:p w:rsidR="00CD1D0A" w:rsidRDefault="00CD1D0A" w:rsidP="00B12DD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3. </w:t>
      </w:r>
      <w:r w:rsidR="00A82DE6">
        <w:rPr>
          <w:rFonts w:ascii="Times New Roman" w:hAnsi="Times New Roman" w:cs="Times New Roman"/>
          <w:sz w:val="28"/>
          <w:szCs w:val="28"/>
        </w:rPr>
        <w:t>Права оргкомитета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CD1D0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</w:t>
      </w:r>
      <w:r>
        <w:rPr>
          <w:rFonts w:ascii="Times New Roman" w:hAnsi="Times New Roman"/>
          <w:color w:val="000000"/>
          <w:sz w:val="28"/>
          <w:szCs w:val="28"/>
        </w:rPr>
        <w:t>ргкомите</w:t>
      </w:r>
      <w:r>
        <w:rPr>
          <w:rFonts w:ascii="Times New Roman" w:hAnsi="Times New Roman"/>
          <w:sz w:val="28"/>
          <w:szCs w:val="28"/>
        </w:rPr>
        <w:t>т имеет право: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запрашивать у 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для осуществления деятельности материалы и информацию;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заслушивать на своих заседаниях членов </w:t>
      </w:r>
      <w:r>
        <w:rPr>
          <w:rFonts w:ascii="Times New Roman" w:hAnsi="Times New Roman" w:cs="Times New Roman"/>
          <w:sz w:val="28"/>
          <w:szCs w:val="28"/>
        </w:rPr>
        <w:t>оргкомитета</w:t>
      </w:r>
      <w:r w:rsidRPr="00564C32">
        <w:rPr>
          <w:rFonts w:ascii="Times New Roman" w:hAnsi="Times New Roman" w:cs="Times New Roman"/>
          <w:sz w:val="28"/>
          <w:szCs w:val="28"/>
        </w:rPr>
        <w:t>, а также не входящих в его состав представителей структурных подразделений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оргкомитета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привлекать для участия в своей работе представителей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Pr="00564C32">
        <w:rPr>
          <w:rFonts w:ascii="Times New Roman" w:hAnsi="Times New Roman" w:cs="Times New Roman"/>
          <w:sz w:val="28"/>
          <w:szCs w:val="28"/>
        </w:rPr>
        <w:t xml:space="preserve"> города Твери, организаций и общественных объединений по согласованию с их руководителем;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взаимодействовать с исполнительными органами государственной власти Тверской области, структурными подразделениями администрации города Твери, организациями и общественными объединениями;</w:t>
      </w:r>
    </w:p>
    <w:p w:rsidR="00CD1D0A" w:rsidRPr="00564C32" w:rsidRDefault="00CD1D0A" w:rsidP="00CD1D0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привлекать экспертов для проведения специализированной экспертизы по вопросам, выносимым на рассмотрение </w:t>
      </w:r>
      <w:r>
        <w:rPr>
          <w:rFonts w:ascii="Times New Roman" w:hAnsi="Times New Roman" w:cs="Times New Roman"/>
          <w:sz w:val="28"/>
          <w:szCs w:val="28"/>
        </w:rPr>
        <w:t>оргкомитета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>- вносить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Главе </w:t>
      </w:r>
      <w:r w:rsidRPr="00564C32">
        <w:rPr>
          <w:rFonts w:ascii="Times New Roman" w:hAnsi="Times New Roman" w:cs="Times New Roman"/>
          <w:sz w:val="28"/>
          <w:szCs w:val="28"/>
        </w:rPr>
        <w:t>города Твери, структурным подразделениям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564C32">
        <w:rPr>
          <w:rFonts w:ascii="Times New Roman" w:hAnsi="Times New Roman" w:cs="Times New Roman"/>
          <w:sz w:val="28"/>
          <w:szCs w:val="28"/>
        </w:rPr>
        <w:t xml:space="preserve">, организациям предложения по вопросам, отнесенным к компетенции </w:t>
      </w:r>
      <w:r>
        <w:rPr>
          <w:rFonts w:ascii="Times New Roman" w:hAnsi="Times New Roman" w:cs="Times New Roman"/>
          <w:sz w:val="28"/>
          <w:szCs w:val="28"/>
        </w:rPr>
        <w:t>оргкомитета</w:t>
      </w:r>
      <w:r w:rsidRPr="00564C32">
        <w:rPr>
          <w:rFonts w:ascii="Times New Roman" w:hAnsi="Times New Roman" w:cs="Times New Roman"/>
          <w:sz w:val="28"/>
          <w:szCs w:val="28"/>
        </w:rPr>
        <w:t>;</w:t>
      </w:r>
    </w:p>
    <w:p w:rsidR="00CD1D0A" w:rsidRPr="00564C32" w:rsidRDefault="00CD1D0A" w:rsidP="00CD1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C32">
        <w:rPr>
          <w:rFonts w:ascii="Times New Roman" w:hAnsi="Times New Roman" w:cs="Times New Roman"/>
          <w:sz w:val="28"/>
          <w:szCs w:val="28"/>
        </w:rPr>
        <w:t xml:space="preserve">- образовывать при необходимости рабочие группы для оперативной и качественной подготовки документов и решений по отдельным проблемам, связанным с выполнением </w:t>
      </w:r>
      <w:r w:rsidR="00FE1899">
        <w:rPr>
          <w:rFonts w:ascii="Times New Roman" w:hAnsi="Times New Roman" w:cs="Times New Roman"/>
          <w:sz w:val="28"/>
          <w:szCs w:val="28"/>
        </w:rPr>
        <w:t>оргкомитетом</w:t>
      </w:r>
      <w:r w:rsidRPr="00564C32">
        <w:rPr>
          <w:rFonts w:ascii="Times New Roman" w:hAnsi="Times New Roman" w:cs="Times New Roman"/>
          <w:sz w:val="28"/>
          <w:szCs w:val="28"/>
        </w:rPr>
        <w:t xml:space="preserve"> возложенных задач.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lastRenderedPageBreak/>
        <w:t xml:space="preserve">4. Состав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</w:p>
    <w:p w:rsidR="00FE1899" w:rsidRPr="00B12DDB" w:rsidRDefault="00FE1899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4.1. Персональный состав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82DE6">
        <w:rPr>
          <w:rFonts w:ascii="Times New Roman" w:hAnsi="Times New Roman" w:cs="Times New Roman"/>
          <w:sz w:val="28"/>
          <w:szCs w:val="28"/>
        </w:rPr>
        <w:t>постановлением</w:t>
      </w:r>
      <w:r w:rsidRPr="00B12DDB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4.2. В состав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входят председатель, заместитель, секретарь, члены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A82DE6" w:rsidRPr="00B12DDB" w:rsidRDefault="00DA2B44" w:rsidP="00DA2B4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Председателем</w:t>
      </w:r>
      <w:r w:rsidR="00A82DE6">
        <w:rPr>
          <w:rFonts w:ascii="Times New Roman" w:hAnsi="Times New Roman" w:cs="Times New Roman"/>
          <w:sz w:val="28"/>
          <w:szCs w:val="28"/>
        </w:rPr>
        <w:t xml:space="preserve">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заместитель Главы администрации города Твери, заместителем</w:t>
      </w:r>
      <w:r w:rsidR="00A82DE6">
        <w:rPr>
          <w:rFonts w:ascii="Times New Roman" w:hAnsi="Times New Roman" w:cs="Times New Roman"/>
          <w:sz w:val="28"/>
          <w:szCs w:val="28"/>
        </w:rPr>
        <w:t xml:space="preserve"> председателя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2F13A8">
        <w:rPr>
          <w:rFonts w:ascii="Times New Roman" w:hAnsi="Times New Roman" w:cs="Times New Roman"/>
          <w:sz w:val="28"/>
          <w:szCs w:val="28"/>
        </w:rPr>
        <w:t>начальник 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Твери, секретарем оргкомитета является должностное лицо </w:t>
      </w:r>
      <w:r w:rsidRPr="002F13A8">
        <w:rPr>
          <w:rFonts w:ascii="Times New Roman" w:hAnsi="Times New Roman" w:cs="Times New Roman"/>
          <w:sz w:val="28"/>
          <w:szCs w:val="28"/>
        </w:rPr>
        <w:t>управления по культуре, спорту и делам молодежи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Твери</w:t>
      </w:r>
      <w:r w:rsidR="00A82DE6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 Функции председателя, заместителя, секретаря, членов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.1. Председатель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руководит деятельностью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проводит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распределяет обязанности между членами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определяет место, время и утверждает повестку дня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подписывает от имени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все документы, связанные с выполнением возложенных на </w:t>
      </w:r>
      <w:r w:rsidR="00A82DE6">
        <w:rPr>
          <w:rFonts w:ascii="Times New Roman" w:hAnsi="Times New Roman" w:cs="Times New Roman"/>
          <w:sz w:val="28"/>
          <w:szCs w:val="28"/>
        </w:rPr>
        <w:t>оргкомитет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задач;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проектов правовых актов о внесении изменений в состав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в связи с организационно-кадровыми изменениями в течение 14 дней со дня их возникновения, по внесению изменений в положение о</w:t>
      </w:r>
      <w:r w:rsidR="00A82DE6">
        <w:rPr>
          <w:rFonts w:ascii="Times New Roman" w:hAnsi="Times New Roman" w:cs="Times New Roman"/>
          <w:sz w:val="28"/>
          <w:szCs w:val="28"/>
        </w:rPr>
        <w:t>б оргкомитете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по реформированию и упразднению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B12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2DDB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</w:t>
      </w:r>
      <w:r w:rsidR="00A82DE6">
        <w:rPr>
          <w:rFonts w:ascii="Times New Roman" w:hAnsi="Times New Roman" w:cs="Times New Roman"/>
          <w:sz w:val="28"/>
          <w:szCs w:val="28"/>
        </w:rPr>
        <w:t>оргкомитетом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представляет </w:t>
      </w:r>
      <w:r w:rsidR="00A82DE6">
        <w:rPr>
          <w:rFonts w:ascii="Times New Roman" w:hAnsi="Times New Roman" w:cs="Times New Roman"/>
          <w:sz w:val="28"/>
          <w:szCs w:val="28"/>
        </w:rPr>
        <w:t>оргкомитет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вопросам, относящимся к его компетенции;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отчета о деятельности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несет персональную ответственность за выполнение возложенных на </w:t>
      </w:r>
      <w:r w:rsidR="00A82DE6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B12DDB">
        <w:rPr>
          <w:rFonts w:ascii="Times New Roman" w:hAnsi="Times New Roman" w:cs="Times New Roman"/>
          <w:sz w:val="28"/>
          <w:szCs w:val="28"/>
        </w:rPr>
        <w:t>задач.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.2. Заместитель председателя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выполняет обязанности председателя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в период его отсутствия;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деятельность членов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определенным направлениям.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.3. Секретарь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осуществляет подготовку проекта плана работы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B12D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12DDB">
        <w:rPr>
          <w:rFonts w:ascii="Times New Roman" w:hAnsi="Times New Roman" w:cs="Times New Roman"/>
          <w:sz w:val="28"/>
          <w:szCs w:val="28"/>
        </w:rPr>
        <w:t xml:space="preserve"> выполнением плана после его утверждения;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формирует проект повестки дня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информирует членов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о месте, времени и повестке дня очередного заседания, обеспечивает их необходимыми справочно-информационными материалами;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B12DDB">
        <w:rPr>
          <w:rFonts w:ascii="Times New Roman" w:hAnsi="Times New Roman" w:cs="Times New Roman"/>
          <w:sz w:val="28"/>
          <w:szCs w:val="28"/>
        </w:rPr>
        <w:lastRenderedPageBreak/>
        <w:t>исполнительных органов государственной власти Тверской области, структурных подразделений администрации города Твери, а также организаций, деятельность которых связана с рассматриваемыми вопросами;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оформляет протоколы заседаний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формирует в дело документы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в соответствии с номенклатурой дел администрации города Твери, хранит их и сдает в архив в установленном порядке;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вносит предложения о необходимости внесения изменений в состав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 положения о нем.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4.</w:t>
      </w:r>
      <w:r w:rsidR="00A82DE6">
        <w:rPr>
          <w:rFonts w:ascii="Times New Roman" w:hAnsi="Times New Roman" w:cs="Times New Roman"/>
          <w:sz w:val="28"/>
          <w:szCs w:val="28"/>
        </w:rPr>
        <w:t>4</w:t>
      </w:r>
      <w:r w:rsidRPr="00B12DDB">
        <w:rPr>
          <w:rFonts w:ascii="Times New Roman" w:hAnsi="Times New Roman" w:cs="Times New Roman"/>
          <w:sz w:val="28"/>
          <w:szCs w:val="28"/>
        </w:rPr>
        <w:t xml:space="preserve">.4. </w:t>
      </w:r>
      <w:r w:rsidR="007579A4">
        <w:rPr>
          <w:rFonts w:ascii="Times New Roman" w:hAnsi="Times New Roman" w:cs="Times New Roman"/>
          <w:sz w:val="28"/>
          <w:szCs w:val="28"/>
        </w:rPr>
        <w:t>Ч</w:t>
      </w:r>
      <w:r w:rsidRPr="00B12DDB">
        <w:rPr>
          <w:rFonts w:ascii="Times New Roman" w:hAnsi="Times New Roman" w:cs="Times New Roman"/>
          <w:sz w:val="28"/>
          <w:szCs w:val="28"/>
        </w:rPr>
        <w:t xml:space="preserve">лены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имеют право: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доступа к материалам, рассматриваемым на заседании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излагать письменно свое особое мнение в случае несогласия с принятым решением, которое подлежит обязательному приобщению к протоколу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;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- возглавлять и участвовать в образуемых </w:t>
      </w:r>
      <w:r w:rsidR="00A82DE6">
        <w:rPr>
          <w:rFonts w:ascii="Times New Roman" w:hAnsi="Times New Roman" w:cs="Times New Roman"/>
          <w:sz w:val="28"/>
          <w:szCs w:val="28"/>
        </w:rPr>
        <w:t xml:space="preserve">оргкомитетом </w:t>
      </w:r>
      <w:r w:rsidRPr="00B12DDB">
        <w:rPr>
          <w:rFonts w:ascii="Times New Roman" w:hAnsi="Times New Roman" w:cs="Times New Roman"/>
          <w:sz w:val="28"/>
          <w:szCs w:val="28"/>
        </w:rPr>
        <w:t>рабочих группах.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DDB" w:rsidRDefault="00B12DDB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5. Порядок работы</w:t>
      </w:r>
    </w:p>
    <w:p w:rsidR="007579A4" w:rsidRPr="00B12DDB" w:rsidRDefault="007579A4" w:rsidP="00B12DD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5.1. Основной формой организации деятельности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является заседание.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5.2. </w:t>
      </w:r>
      <w:r w:rsidR="00A82DE6">
        <w:rPr>
          <w:rFonts w:ascii="Times New Roman" w:hAnsi="Times New Roman" w:cs="Times New Roman"/>
          <w:sz w:val="28"/>
          <w:szCs w:val="28"/>
        </w:rPr>
        <w:t>Оргкомитет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осуществляет свою деятельность в соответствии с планом работы и повесткой дня заседания.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5.3.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проводятся по мере необходимости, но не реже одного раза в квартал, либо определяется иная периодичность проведения заседаний.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Внеочередные заседания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проводятся по решению председателя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5.4. Заседание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более половины состава лиц, входящих в </w:t>
      </w:r>
      <w:r w:rsidR="00A82DE6">
        <w:rPr>
          <w:rFonts w:ascii="Times New Roman" w:hAnsi="Times New Roman" w:cs="Times New Roman"/>
          <w:sz w:val="28"/>
          <w:szCs w:val="28"/>
        </w:rPr>
        <w:t>оргкомитет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5.5. Члены </w:t>
      </w:r>
      <w:r w:rsidR="00A82DE6">
        <w:rPr>
          <w:rFonts w:ascii="Times New Roman" w:hAnsi="Times New Roman" w:cs="Times New Roman"/>
          <w:sz w:val="28"/>
          <w:szCs w:val="28"/>
        </w:rPr>
        <w:t>оргкомитета</w:t>
      </w:r>
      <w:r w:rsidR="00A82DE6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участвуют в заседании без права замены.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члена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и приобщается к протоколу заседания.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5.6.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F8732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B12DDB">
        <w:rPr>
          <w:rFonts w:ascii="Times New Roman" w:hAnsi="Times New Roman" w:cs="Times New Roman"/>
          <w:sz w:val="28"/>
          <w:szCs w:val="28"/>
        </w:rPr>
        <w:t xml:space="preserve">, Тверской городской Думы, организаций и общественных формирований, не входящих в состав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5.7. Решения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принимаются простым большинством голосов присутствующих на заседании лиц, входящих в состав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5.8. В период временного отсутствия (отпуск, командировка, временная нетрудоспособность) секретаря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его обязанности по решению председателя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 xml:space="preserve">исполняет один из членов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lastRenderedPageBreak/>
        <w:t xml:space="preserve">5.9. Решения, принимаемые на заседании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оформляются протоколом, который подписывают председатель и секретарь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58233F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5.10. Решения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, принятые в пределах его компетенции, </w:t>
      </w:r>
      <w:r w:rsidR="00B005F4">
        <w:rPr>
          <w:rFonts w:ascii="Times New Roman" w:hAnsi="Times New Roman" w:cs="Times New Roman"/>
          <w:sz w:val="28"/>
          <w:szCs w:val="28"/>
        </w:rPr>
        <w:t xml:space="preserve">     </w:t>
      </w:r>
      <w:r w:rsidRPr="00B12DDB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В случаях, предусмотренных законодательством Российской Федерации, решения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="000B7B7D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носят обязательный характер.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5.11. Организационно-техническое обеспечение деятельности </w:t>
      </w:r>
      <w:r w:rsidR="000B7B7D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150473">
        <w:rPr>
          <w:rFonts w:ascii="Times New Roman" w:hAnsi="Times New Roman" w:cs="Times New Roman"/>
          <w:sz w:val="28"/>
          <w:szCs w:val="28"/>
        </w:rPr>
        <w:t>управление по культуре, спорту и делам молодежи</w:t>
      </w:r>
      <w:r w:rsidRPr="00B12DDB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в ведении которого находятся рассматриваемые </w:t>
      </w:r>
      <w:r w:rsidR="000B7B7D">
        <w:rPr>
          <w:rFonts w:ascii="Times New Roman" w:hAnsi="Times New Roman" w:cs="Times New Roman"/>
          <w:sz w:val="28"/>
          <w:szCs w:val="28"/>
        </w:rPr>
        <w:t xml:space="preserve">оргкомитетом </w:t>
      </w:r>
      <w:r w:rsidRPr="00B12DDB">
        <w:rPr>
          <w:rFonts w:ascii="Times New Roman" w:hAnsi="Times New Roman" w:cs="Times New Roman"/>
          <w:sz w:val="28"/>
          <w:szCs w:val="28"/>
        </w:rPr>
        <w:t>вопросы.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5.12. </w:t>
      </w:r>
      <w:r w:rsidR="000B7B7D">
        <w:rPr>
          <w:rFonts w:ascii="Times New Roman" w:hAnsi="Times New Roman" w:cs="Times New Roman"/>
          <w:sz w:val="28"/>
          <w:szCs w:val="28"/>
        </w:rPr>
        <w:t>Спорные ситуации, возникающие в процессе деятельности оргкомитета, разрешаются в соответствии с действующим законодательством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5.13. Для оперативной и качественной подготовки материалов </w:t>
      </w:r>
      <w:r w:rsidR="00B005F4">
        <w:rPr>
          <w:rFonts w:ascii="Times New Roman" w:hAnsi="Times New Roman" w:cs="Times New Roman"/>
          <w:sz w:val="28"/>
          <w:szCs w:val="28"/>
        </w:rPr>
        <w:t xml:space="preserve"> </w:t>
      </w:r>
      <w:r w:rsidR="003F3868">
        <w:rPr>
          <w:rFonts w:ascii="Times New Roman" w:hAnsi="Times New Roman" w:cs="Times New Roman"/>
          <w:sz w:val="28"/>
          <w:szCs w:val="28"/>
        </w:rPr>
        <w:t>оргкомитет</w:t>
      </w:r>
      <w:r w:rsidRPr="00B12DDB">
        <w:rPr>
          <w:rFonts w:ascii="Times New Roman" w:hAnsi="Times New Roman" w:cs="Times New Roman"/>
          <w:sz w:val="28"/>
          <w:szCs w:val="28"/>
        </w:rPr>
        <w:t xml:space="preserve"> мо</w:t>
      </w:r>
      <w:r w:rsidR="003F3868">
        <w:rPr>
          <w:rFonts w:ascii="Times New Roman" w:hAnsi="Times New Roman" w:cs="Times New Roman"/>
          <w:sz w:val="28"/>
          <w:szCs w:val="28"/>
        </w:rPr>
        <w:t>жет</w:t>
      </w:r>
      <w:r w:rsidRPr="00B12DDB">
        <w:rPr>
          <w:rFonts w:ascii="Times New Roman" w:hAnsi="Times New Roman" w:cs="Times New Roman"/>
          <w:sz w:val="28"/>
          <w:szCs w:val="28"/>
        </w:rPr>
        <w:t xml:space="preserve"> своими решениями образовывать рабочие группы.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5.14. Перечень рабочих групп и их руководители утверждаются председателем </w:t>
      </w:r>
      <w:r w:rsidR="003F3868">
        <w:rPr>
          <w:rFonts w:ascii="Times New Roman" w:hAnsi="Times New Roman" w:cs="Times New Roman"/>
          <w:sz w:val="28"/>
          <w:szCs w:val="28"/>
        </w:rPr>
        <w:t>оргкомитета</w:t>
      </w:r>
      <w:r w:rsidRPr="00B12DDB">
        <w:rPr>
          <w:rFonts w:ascii="Times New Roman" w:hAnsi="Times New Roman" w:cs="Times New Roman"/>
          <w:sz w:val="28"/>
          <w:szCs w:val="28"/>
        </w:rPr>
        <w:t>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Состав рабочих групп утверждается </w:t>
      </w:r>
      <w:r w:rsidR="003F3868">
        <w:rPr>
          <w:rFonts w:ascii="Times New Roman" w:hAnsi="Times New Roman" w:cs="Times New Roman"/>
          <w:sz w:val="28"/>
          <w:szCs w:val="28"/>
        </w:rPr>
        <w:t>оргкомитет</w:t>
      </w:r>
      <w:r w:rsidR="00150473">
        <w:rPr>
          <w:rFonts w:ascii="Times New Roman" w:hAnsi="Times New Roman" w:cs="Times New Roman"/>
          <w:sz w:val="28"/>
          <w:szCs w:val="28"/>
        </w:rPr>
        <w:t>ом</w:t>
      </w:r>
      <w:r w:rsidR="003F3868" w:rsidRPr="00B12DDB">
        <w:rPr>
          <w:rFonts w:ascii="Times New Roman" w:hAnsi="Times New Roman" w:cs="Times New Roman"/>
          <w:sz w:val="28"/>
          <w:szCs w:val="28"/>
        </w:rPr>
        <w:t xml:space="preserve"> </w:t>
      </w:r>
      <w:r w:rsidRPr="00B12DDB">
        <w:rPr>
          <w:rFonts w:ascii="Times New Roman" w:hAnsi="Times New Roman" w:cs="Times New Roman"/>
          <w:sz w:val="28"/>
          <w:szCs w:val="28"/>
        </w:rPr>
        <w:t>по представлению руководителя соответствующей рабочей группы.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>5.15. Порядок и планы работы рабочих групп утверждаются их руководителями.</w:t>
      </w:r>
    </w:p>
    <w:p w:rsidR="00B12DDB" w:rsidRPr="00B12DDB" w:rsidRDefault="00B12DDB" w:rsidP="00B12D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DB">
        <w:rPr>
          <w:rFonts w:ascii="Times New Roman" w:hAnsi="Times New Roman" w:cs="Times New Roman"/>
          <w:sz w:val="28"/>
          <w:szCs w:val="28"/>
        </w:rPr>
        <w:t xml:space="preserve">Итоги рассмотрения вопросов, входящих в компетенцию рабочих групп, оформляются протоколами и направляются в </w:t>
      </w:r>
      <w:r w:rsidR="003F3868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B12DDB">
        <w:rPr>
          <w:rFonts w:ascii="Times New Roman" w:hAnsi="Times New Roman" w:cs="Times New Roman"/>
          <w:sz w:val="28"/>
          <w:szCs w:val="28"/>
        </w:rPr>
        <w:t>с приложением соответствующего пакета документов.</w:t>
      </w:r>
    </w:p>
    <w:p w:rsidR="004916AD" w:rsidRDefault="004916AD" w:rsidP="00491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21D5" w:rsidRDefault="001B21D5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по культуре, спорту </w:t>
      </w:r>
    </w:p>
    <w:p w:rsidR="004916AD" w:rsidRDefault="001B21D5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делам молодежи администрации города Твери                           М.Е. Соколов</w:t>
      </w: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2E71" w:rsidRDefault="004916AD" w:rsidP="001B21D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ab/>
      </w:r>
    </w:p>
    <w:sectPr w:rsidR="00B22E71" w:rsidSect="00661C2D">
      <w:headerReference w:type="default" r:id="rId9"/>
      <w:pgSz w:w="11906" w:h="16838"/>
      <w:pgMar w:top="102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74" w:rsidRDefault="00283574" w:rsidP="00F2650D">
      <w:pPr>
        <w:spacing w:after="0" w:line="240" w:lineRule="auto"/>
      </w:pPr>
      <w:r>
        <w:separator/>
      </w:r>
    </w:p>
  </w:endnote>
  <w:endnote w:type="continuationSeparator" w:id="0">
    <w:p w:rsidR="00283574" w:rsidRDefault="00283574" w:rsidP="00F2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74" w:rsidRDefault="00283574" w:rsidP="00F2650D">
      <w:pPr>
        <w:spacing w:after="0" w:line="240" w:lineRule="auto"/>
      </w:pPr>
      <w:r>
        <w:separator/>
      </w:r>
    </w:p>
  </w:footnote>
  <w:footnote w:type="continuationSeparator" w:id="0">
    <w:p w:rsidR="00283574" w:rsidRDefault="00283574" w:rsidP="00F2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045"/>
      <w:docPartObj>
        <w:docPartGallery w:val="Page Numbers (Top of Page)"/>
        <w:docPartUnique/>
      </w:docPartObj>
    </w:sdtPr>
    <w:sdtEndPr/>
    <w:sdtContent>
      <w:p w:rsidR="00813034" w:rsidRDefault="00813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C4B">
          <w:rPr>
            <w:noProof/>
          </w:rPr>
          <w:t>1</w:t>
        </w:r>
        <w:r>
          <w:fldChar w:fldCharType="end"/>
        </w:r>
      </w:p>
    </w:sdtContent>
  </w:sdt>
  <w:p w:rsidR="00BB1663" w:rsidRDefault="00BB1663" w:rsidP="00BB1663">
    <w:pPr>
      <w:pStyle w:val="a4"/>
      <w:tabs>
        <w:tab w:val="clear" w:pos="4677"/>
        <w:tab w:val="clear" w:pos="9355"/>
        <w:tab w:val="left" w:pos="4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87"/>
    <w:rsid w:val="000A62C4"/>
    <w:rsid w:val="000B7B7D"/>
    <w:rsid w:val="000D23FF"/>
    <w:rsid w:val="00150473"/>
    <w:rsid w:val="00151A3F"/>
    <w:rsid w:val="001B21D5"/>
    <w:rsid w:val="00283574"/>
    <w:rsid w:val="00286853"/>
    <w:rsid w:val="003955CD"/>
    <w:rsid w:val="003E3D5A"/>
    <w:rsid w:val="003F3868"/>
    <w:rsid w:val="004216BB"/>
    <w:rsid w:val="00447859"/>
    <w:rsid w:val="004916AD"/>
    <w:rsid w:val="00493C00"/>
    <w:rsid w:val="0058233F"/>
    <w:rsid w:val="00623980"/>
    <w:rsid w:val="00661C2D"/>
    <w:rsid w:val="00690980"/>
    <w:rsid w:val="006B2465"/>
    <w:rsid w:val="006B71D5"/>
    <w:rsid w:val="006F0C01"/>
    <w:rsid w:val="006F3FFF"/>
    <w:rsid w:val="007579A4"/>
    <w:rsid w:val="007758A1"/>
    <w:rsid w:val="00813034"/>
    <w:rsid w:val="008468F2"/>
    <w:rsid w:val="00880EBD"/>
    <w:rsid w:val="009C6E17"/>
    <w:rsid w:val="00A14C13"/>
    <w:rsid w:val="00A82DE6"/>
    <w:rsid w:val="00A92159"/>
    <w:rsid w:val="00AB673C"/>
    <w:rsid w:val="00B005F4"/>
    <w:rsid w:val="00B12DDB"/>
    <w:rsid w:val="00B22E71"/>
    <w:rsid w:val="00B64E9C"/>
    <w:rsid w:val="00B75C28"/>
    <w:rsid w:val="00BA64D2"/>
    <w:rsid w:val="00BB1663"/>
    <w:rsid w:val="00C724E4"/>
    <w:rsid w:val="00CA381E"/>
    <w:rsid w:val="00CA3E5B"/>
    <w:rsid w:val="00CD1D0A"/>
    <w:rsid w:val="00CE7C4B"/>
    <w:rsid w:val="00CF0D12"/>
    <w:rsid w:val="00D574EE"/>
    <w:rsid w:val="00DA2B44"/>
    <w:rsid w:val="00E924CF"/>
    <w:rsid w:val="00EA3487"/>
    <w:rsid w:val="00EB3D5F"/>
    <w:rsid w:val="00F2650D"/>
    <w:rsid w:val="00F35252"/>
    <w:rsid w:val="00F87328"/>
    <w:rsid w:val="00F87C4A"/>
    <w:rsid w:val="00FA451B"/>
    <w:rsid w:val="00FE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2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FA4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12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FA4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8133-452C-454E-8907-357A3AE2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2018-08-22T12:31:00Z</cp:lastPrinted>
  <dcterms:created xsi:type="dcterms:W3CDTF">2018-09-05T14:45:00Z</dcterms:created>
  <dcterms:modified xsi:type="dcterms:W3CDTF">2018-09-05T14:45:00Z</dcterms:modified>
</cp:coreProperties>
</file>